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2C" w:rsidRDefault="00B2422C" w:rsidP="00B2422C">
      <w:pPr>
        <w:pStyle w:val="a3"/>
        <w:spacing w:line="237" w:lineRule="atLeast"/>
        <w:jc w:val="right"/>
        <w:rPr>
          <w:rFonts w:ascii="Tahoma" w:hAnsi="Tahoma" w:cs="Tahoma"/>
          <w:color w:val="333333"/>
          <w:sz w:val="18"/>
          <w:szCs w:val="18"/>
        </w:rPr>
      </w:pPr>
      <w:r>
        <w:rPr>
          <w:rFonts w:ascii="Verdana" w:hAnsi="Verdana" w:cs="Tahoma"/>
          <w:color w:val="000000"/>
          <w:sz w:val="17"/>
          <w:szCs w:val="17"/>
        </w:rPr>
        <w:t>Утвержден</w:t>
      </w:r>
    </w:p>
    <w:p w:rsidR="00B2422C" w:rsidRDefault="00B2422C" w:rsidP="00B2422C">
      <w:pPr>
        <w:pStyle w:val="a3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приказом Министерства образования</w:t>
      </w:r>
    </w:p>
    <w:p w:rsidR="00B2422C" w:rsidRDefault="00B2422C" w:rsidP="00B2422C">
      <w:pPr>
        <w:pStyle w:val="a3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 науки Российской Федерации</w:t>
      </w:r>
    </w:p>
    <w:p w:rsidR="00B2422C" w:rsidRDefault="00B2422C" w:rsidP="00B2422C">
      <w:pPr>
        <w:pStyle w:val="a3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от «17» декабря 2010 г. № 1897</w:t>
      </w:r>
    </w:p>
    <w:p w:rsidR="00B2422C" w:rsidRDefault="00B2422C" w:rsidP="00B2422C">
      <w:pPr>
        <w:pStyle w:val="1"/>
        <w:spacing w:line="237" w:lineRule="atLeast"/>
        <w:jc w:val="center"/>
        <w:rPr>
          <w:rFonts w:ascii="Helvetica" w:hAnsi="Helvetica" w:cs="Helvetica"/>
          <w:color w:val="666666"/>
          <w:sz w:val="24"/>
          <w:szCs w:val="24"/>
        </w:rPr>
      </w:pPr>
      <w:r>
        <w:rPr>
          <w:rFonts w:ascii="Helvetica" w:hAnsi="Helvetica" w:cs="Helvetica"/>
          <w:color w:val="666666"/>
          <w:sz w:val="24"/>
          <w:szCs w:val="24"/>
        </w:rPr>
        <w:t>ФЕДЕРАЛЬНЫЙ ГОСУДАРСТВЕННЫЙ ОБРАЗОВАТЕЛЬНЫЙ СТАНДАРТ</w:t>
      </w:r>
    </w:p>
    <w:p w:rsidR="00B2422C" w:rsidRDefault="00B2422C" w:rsidP="00B2422C">
      <w:pPr>
        <w:pStyle w:val="1"/>
        <w:spacing w:line="237" w:lineRule="atLeast"/>
        <w:jc w:val="center"/>
        <w:rPr>
          <w:rFonts w:ascii="Helvetica" w:hAnsi="Helvetica" w:cs="Helvetica"/>
          <w:color w:val="666666"/>
          <w:sz w:val="24"/>
          <w:szCs w:val="24"/>
        </w:rPr>
      </w:pPr>
      <w:r>
        <w:rPr>
          <w:rFonts w:ascii="Helvetica" w:hAnsi="Helvetica" w:cs="Helvetica"/>
          <w:color w:val="666666"/>
          <w:sz w:val="24"/>
          <w:szCs w:val="24"/>
        </w:rPr>
        <w:t>ОСНОВНОГО ОБЩЕГО ОБРАЗОВАНИЯ</w:t>
      </w:r>
    </w:p>
    <w:p w:rsidR="00B2422C" w:rsidRDefault="00B2422C" w:rsidP="00B2422C">
      <w:pPr>
        <w:pStyle w:val="3"/>
        <w:spacing w:line="237" w:lineRule="atLeast"/>
        <w:jc w:val="center"/>
        <w:rPr>
          <w:rFonts w:ascii="Helvetica" w:hAnsi="Helvetica" w:cs="Helvetica"/>
          <w:color w:val="135CAE"/>
          <w:sz w:val="20"/>
          <w:szCs w:val="20"/>
        </w:rPr>
      </w:pPr>
      <w:r>
        <w:rPr>
          <w:rFonts w:ascii="Helvetica" w:hAnsi="Helvetica" w:cs="Helvetica"/>
          <w:color w:val="135CAE"/>
          <w:sz w:val="20"/>
          <w:szCs w:val="20"/>
        </w:rPr>
        <w:t>I. Общие  положения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 [1].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Стандарт включает в себя требования: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 результатам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 [2] и инвалидов, а также значимость ступени общего образования для дальнейшего развития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2. 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 Стандарт направлен на обеспечение: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формирования российской гражданской идентичности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доступности получения качественного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духовно-нравственного развития, воспитания обучающихся и сохранения их здоровья;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развития государственно-общественного управления в образовании;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5. В основе Стандарта лежит системно-деятельностный подход, который обеспечивает: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готовности к саморазвитию и непрерывному образованию;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проектирование и конструирование социальной среды развития обучающихся в системе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активную учебно-познавательную деятельность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6. Стандарт ориентирован на становление личностных характеристик выпускника («портрет выпускника основной школы»):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активно и заинтересованно познающий мир, осознающий ценность труда, науки и творчества;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ориентирующийся в мире профессий, понимающий значение профессиональной деятельности для человекав интересах устойчивого развития общества и природы.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7. Стандарт должен быть положен в основу деятельности: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разработчиков примерных основных образовательных программ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сотрудников учреждений основного и дополнительного профессионального педагогического образования, методических структур в системе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руководителей и специалистов государственных органов исполнительной  власти, обеспечивающих разработку порядка и контрольно-измерительных материалов итоговой  аттестации выпускников основной школы;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  педагогических работников государственных и муниципальных образовательных учреждений.</w:t>
      </w:r>
    </w:p>
    <w:p w:rsidR="00B2422C" w:rsidRDefault="00B2422C" w:rsidP="00B2422C">
      <w:pPr>
        <w:pStyle w:val="3"/>
        <w:spacing w:line="237" w:lineRule="atLeast"/>
        <w:jc w:val="center"/>
        <w:rPr>
          <w:rFonts w:ascii="Helvetica" w:hAnsi="Helvetica" w:cs="Helvetica"/>
          <w:color w:val="135CAE"/>
          <w:sz w:val="20"/>
          <w:szCs w:val="20"/>
        </w:rPr>
      </w:pPr>
      <w:r>
        <w:rPr>
          <w:rFonts w:ascii="Helvetica" w:hAnsi="Helvetica" w:cs="Helvetica"/>
          <w:color w:val="135CAE"/>
          <w:sz w:val="20"/>
          <w:szCs w:val="20"/>
        </w:rPr>
        <w:t>II. Требования к результатам освоения основной образовательной программы основного общего образования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8. 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личностным</w:t>
      </w:r>
      <w:r>
        <w:rPr>
          <w:rFonts w:ascii="Tahoma" w:hAnsi="Tahoma" w:cs="Tahoma"/>
          <w:color w:val="333333"/>
          <w:sz w:val="18"/>
          <w:szCs w:val="18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метапредметным</w:t>
      </w:r>
      <w:r>
        <w:rPr>
          <w:rFonts w:ascii="Tahoma" w:hAnsi="Tahoma" w:cs="Tahoma"/>
          <w:color w:val="333333"/>
          <w:sz w:val="18"/>
          <w:szCs w:val="18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предметным</w:t>
      </w:r>
      <w:r>
        <w:rPr>
          <w:rFonts w:ascii="Tahoma" w:hAnsi="Tahoma" w:cs="Tahoma"/>
          <w:color w:val="333333"/>
          <w:sz w:val="18"/>
          <w:szCs w:val="18"/>
        </w:rPr>
        <w:t>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Личностные результаты освоения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>
        <w:rPr>
          <w:rFonts w:ascii="Tahoma" w:hAnsi="Tahoma" w:cs="Tahoma"/>
          <w:color w:val="333333"/>
          <w:sz w:val="18"/>
          <w:szCs w:val="18"/>
        </w:rPr>
        <w:lastRenderedPageBreak/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Метапредметные результаты освоения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4) умение оценивать правильность выполнения учебной задачи, собственные возможности её решения;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  и по аналогии) и делать выводы;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смысловое чтение;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освоения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Филология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основы для понимания особенностей разных культур и воспитания уважения к ним;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базовых умений, обеспечивающих возможность дальнейшего изучения языков, c установкой на билингвизм;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«Филология» 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Русский язык. Родной язык: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использование коммуникативно-эстетических возможностей русского и родного языков;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формирование ответственности за языковую культуру как общечеловеческую ценность.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Литература. Родная  литература: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 и интеллектуального осмысления.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Иностранный язык. Второй иностранный язык: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1) 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</w:t>
      </w:r>
      <w:r>
        <w:rPr>
          <w:rFonts w:ascii="Tahoma" w:hAnsi="Tahoma" w:cs="Tahoma"/>
          <w:color w:val="333333"/>
          <w:sz w:val="18"/>
          <w:szCs w:val="18"/>
        </w:rPr>
        <w:lastRenderedPageBreak/>
        <w:t>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и совершенствование иноязычной коммуникативной 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достижение допорогового уровня иноязычной коммуникативной компетенции;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11.2. 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Общественно-научные предметы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Изучение предметной области «Общественно-научные предметы» 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осознание своей роли в целостном, многообразном и быстро изменяющемся глобальном мире;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«Общественно-научные предметы»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История России. Всеобщая история: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4) 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Обществознание: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понимание основных принципов жизни общества, основ современных научных теорий общественного развития;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География: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6) овладение основными навыками нахождения, использования и презентации географической информации;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Математика и информатика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Изучение предметной области «Математика и информатика» 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осознание значения математики и информатики в повседневной жизни человека;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понимание роли информационных процессов в современном мире;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«Математика и информатика»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Математика. Алгебра. Геометрия. Информатика: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11.4.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Основы духовно-нравственной культуры народов России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Изучение предметной области «Основы духовно-нравственной культуры народов России»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должно обеспечить: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понимание значения нравственности, веры и религии в жизни человека, семьи и общества;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11.5. 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Естественно-научные предметы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Изучение предметной области «Естественно-научные предметы»</w:t>
      </w:r>
      <w:r>
        <w:rPr>
          <w:rFonts w:ascii="Tahoma" w:hAnsi="Tahoma" w:cs="Tahoma"/>
          <w:color w:val="333333"/>
          <w:sz w:val="18"/>
          <w:szCs w:val="18"/>
        </w:rPr>
        <w:t> 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целостной научной картины мира;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овладение научным подходом к решению различных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овладение умением сопоставлять экспериментальные и теоретические знания с объективными реалиями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воспитание ответственного и бережного отношения к окружающей среде;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осознание значимости концепции устойчивого развития;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«Естественно-научные  предметы»</w:t>
      </w:r>
      <w:r>
        <w:rPr>
          <w:rFonts w:ascii="Tahoma" w:hAnsi="Tahoma" w:cs="Tahoma"/>
          <w:color w:val="333333"/>
          <w:sz w:val="18"/>
          <w:szCs w:val="18"/>
        </w:rPr>
        <w:t> 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Физика: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Биология: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формирование представлений о значении биологических наук в решении проблем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Химия: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формирование представлений о значении химической науки в решении современных экологических проблем, в том числе в предотвращении техногенных и  экологических катастроф.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11.6. 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Искусство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Изучение предметной области «Искусство»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должно обеспечить: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осознание значения искусства и творчества в личной и культурной самоидентификации личности;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«Искусство»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Изобразительное искусство: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Музыка: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2) развитие общих музыкальных способностей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11.7. 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Технология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Изучение предметной области «Технология»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совершенствование умений выполнения учебно-исследовательской и проектной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представлений о социальных и этических аспектах научно-технического прогресса;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«Технология»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умений устанавливать взаимосвязь знаний по разным учебным предметам для решения прикладных учебных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11.8. 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Физическая культура и основы безопасности жизнедеятельности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Изучение предметной области «Физическая культура и основы безопасности жизнедеятельности»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понимание личной и общественной значимости современной культуры безопасности жизнедеятельности;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установление связей между жизненным опытом обучающихся и знаниями из разных предметных областей.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«Физическая культура и основы безопасности жизнедеятельности»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Физическая культура: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</w:t>
      </w:r>
      <w:r>
        <w:rPr>
          <w:rFonts w:ascii="Tahoma" w:hAnsi="Tahoma" w:cs="Tahoma"/>
          <w:color w:val="333333"/>
          <w:sz w:val="18"/>
          <w:szCs w:val="18"/>
        </w:rPr>
        <w:lastRenderedPageBreak/>
        <w:t>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Основы безопасности жизнедеятельности: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убеждения в необходимости безопасного и здорового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понимание личной и общественной значимости современной культуры безопасности жизнедеятельности;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понимание необходимости подготовки граждан к защите Отечества;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формирование антиэкстремистской и антитеррористической личностной позиции;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понимание необходимости сохранения природы и окружающей среды для полноценной жизни человека;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умение оказать первую помощь пострадавшим;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12. 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B2422C" w:rsidRDefault="00B2422C" w:rsidP="00B2422C">
      <w:pPr>
        <w:pStyle w:val="3"/>
        <w:spacing w:line="237" w:lineRule="atLeast"/>
        <w:jc w:val="center"/>
        <w:rPr>
          <w:rFonts w:ascii="Helvetica" w:hAnsi="Helvetica" w:cs="Helvetica"/>
          <w:color w:val="135CAE"/>
          <w:sz w:val="20"/>
          <w:szCs w:val="20"/>
        </w:rPr>
      </w:pPr>
      <w:r>
        <w:rPr>
          <w:rFonts w:ascii="Helvetica" w:hAnsi="Helvetica" w:cs="Helvetica"/>
          <w:color w:val="135CAE"/>
          <w:sz w:val="20"/>
          <w:szCs w:val="20"/>
        </w:rPr>
        <w:t>III. Требования к структуре основной образовательной программы основного общего образования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13. 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Целевой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Целевой раздел включает: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пояснительную записку;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Содержательный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  результатов, в том числе: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программу развития универсальных учебных действий (программу формирования общеучебных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программы отдельных учебных предметов, курсов, в том числе интегрированных;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программу коррекционной работы [3].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Организационный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Организационный раздел включает: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систему условий реализации основной образовательной программы в соответствии с требованиями Стандарта.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учебные курсы, обеспечивающие различные интересы обучающихся, в том числе этнокультурные;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внеурочная деятельность.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 Требования к разделам основной образовательной программы основного общего образования: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Целевой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раздел основной образовательной программы основного общего образования: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18.1.1. 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Пояснительная записка </w:t>
      </w:r>
      <w:r>
        <w:rPr>
          <w:rFonts w:ascii="Tahoma" w:hAnsi="Tahoma" w:cs="Tahoma"/>
          <w:color w:val="333333"/>
          <w:sz w:val="18"/>
          <w:szCs w:val="18"/>
        </w:rPr>
        <w:t>должна раскрывать: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принципы и подходы к формированию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18.1.2. 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Планируемые результаты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освоения обучающимися основной образовательной программы основного общего образования должны: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18.1.3. 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Система оценки достижения планируемых результатов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освоения основной образовательной программы основного общего образования должна: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3) 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18.2. 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Содержательный раздел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основной образовательной программы основного общего образования: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18.2.1. Программа развития универсальных учебных действий (программа формирования общеучебных умений и навыков) на ступени основного общего образования (далее – Программа) должна быть направлена на: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развитие у обучающихся способности к саморазвитию и самосовершенствованию;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цели и задачи программы, описание ее места и роли в реализации требований Стандарта;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типовые задачи применения универсальных учебных действий;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перечень и описание основных элементов ИКТ-компетенций и инструментов их использования;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18.2.2. 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Программы отдельных учебных предметов, курсов </w:t>
      </w:r>
      <w:r>
        <w:rPr>
          <w:rFonts w:ascii="Tahoma" w:hAnsi="Tahoma" w:cs="Tahoma"/>
          <w:color w:val="333333"/>
          <w:sz w:val="18"/>
          <w:szCs w:val="18"/>
        </w:rPr>
        <w:t>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Программы отдельных учебных предметов, курсов должны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2) общую характеристику учебного предмета, курса;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описание места учебного предмета, курса в учебном плане;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личностные, метапредметные и предметные результаты освоения конкретного учебного предмета, курса;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 содержание учебного предмета, курса;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тематическое планирование с определением основных видов учебной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описание учебно-методического и материально-технического обеспечения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 планируемые результаты изучения учебного предмета, курса.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18.2.3. 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Программа воспитания и социализации обучающихся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быть направлена на: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экологической культуры.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способности противостоять негативным воздействиям социальной среды, факторам микросоциальной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у обучающихся мотивации к труду, потребности к приобретению профессии;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приобретение практического опыта, соответствующего интересам и способностям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осознание обучающимися ценности экологически целесообразного, здорового и безопасного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осознанное отношение обучающихся к выбору индивидуального рациона здорового питания;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овладение современными оздоровительными технологиями, в том числе на основе навыков личной гигиены;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убеждённости в выборе здорового образа жизни и вреде употребления алкоголя и табакокурения;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методику и инструментарий мониторинга духовно-нравственного развития, воспитания и социализации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12) 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18.2.4.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Программа коррекционной работы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цели и задачи коррекционной работы с обучающимися на ступени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механизм взаимодействия, предусматривающий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планируемые результаты коррекционной работы.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Организационный раздел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основной образовательной программы: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18.3.1. 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Учебный план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Учебные планы обеспечивают в случаях, предусмотренных законодательством Российской Федерации в области образования</w:t>
      </w:r>
      <w:bookmarkStart w:id="0" w:name="_ftnref4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"ftn4"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[4]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0"/>
      <w:r>
        <w:rPr>
          <w:rFonts w:ascii="Tahoma" w:hAnsi="Tahoma" w:cs="Tahoma"/>
          <w:color w:val="333333"/>
          <w:sz w:val="18"/>
          <w:szCs w:val="18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учебный план входят следующие обязательные предметные области и учебные предметы: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филология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(русский язык, родной язык, литература, родная литература, иностранный язык, второй иностранный язык);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общественно-научные предметы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(история России, всеобщая история, обществознание, география);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математика и информатика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(математика, алгебра, геометрия, информатика);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основы духовно-нравственной культуры народов России</w:t>
      </w:r>
      <w:r>
        <w:rPr>
          <w:rFonts w:ascii="Tahoma" w:hAnsi="Tahoma" w:cs="Tahoma"/>
          <w:color w:val="333333"/>
          <w:sz w:val="18"/>
          <w:szCs w:val="18"/>
        </w:rPr>
        <w:t>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естественно-научные предметы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(физика, биология, химия);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искусство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(изобразительное искусство, музыка);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технология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(технология);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физическая культура и основы безопасности жизнедеятельности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(физическая культура, основы безопасности жизнедеятельности).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Количество учебных занятий за 5 лет не может составлять менее 5267 часов и более 6020 часов.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18.3.2.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Система условий реализации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Система условий должна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механизмы достижения целевых ориентиров в системе условий;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сетевой график (дорожную карту) по формированию необходимой системы условий;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контроль состояния системы условий.</w:t>
      </w:r>
    </w:p>
    <w:p w:rsidR="00B2422C" w:rsidRDefault="00B2422C" w:rsidP="00B2422C">
      <w:pPr>
        <w:pStyle w:val="3"/>
        <w:spacing w:line="237" w:lineRule="atLeast"/>
        <w:jc w:val="center"/>
        <w:rPr>
          <w:rFonts w:ascii="Helvetica" w:hAnsi="Helvetica" w:cs="Helvetica"/>
          <w:color w:val="135CAE"/>
          <w:sz w:val="20"/>
          <w:szCs w:val="20"/>
        </w:rPr>
      </w:pPr>
      <w:r>
        <w:rPr>
          <w:rStyle w:val="a4"/>
          <w:rFonts w:ascii="Helvetica" w:hAnsi="Helvetica" w:cs="Helvetica"/>
          <w:b/>
          <w:bCs/>
          <w:color w:val="135CAE"/>
          <w:sz w:val="20"/>
          <w:szCs w:val="20"/>
        </w:rPr>
        <w:lastRenderedPageBreak/>
        <w:t>IV. Требования к условиям реализации основной образовательной программы основного общего образования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20. Результатом реализации указанных требований должно быть создание образовательной среды: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гарантирующей охрану и укрепление физического, психологического и социального здоровья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использования в образовательном процессе современных образовательных технологий деятельностного типа;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22. 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Требования к кадровым условиям реализации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включают: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укомплектованность образовательного учреждения педагогическими, руководящими и иными работниками;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уровень квалификации педагогических и иных работников образовательного учреждения;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системе образования должны быть созданы условия для: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Финансово-экономические условия реализации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обеспечивать образовательному учреждению возможность исполнения требований Стандарта;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bookmarkStart w:id="1" w:name="_ftnref5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"ftn5"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[5]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1"/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Норматив финансового обеспечения муниципальных образовательных учреждений на одного обучающегося, воспитанника (региональный подушевой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bookmarkStart w:id="2" w:name="_ftnref6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"ftn6"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[6]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2"/>
      <w:r>
        <w:rPr>
          <w:rFonts w:ascii="Tahoma" w:hAnsi="Tahoma" w:cs="Tahoma"/>
          <w:color w:val="333333"/>
          <w:sz w:val="18"/>
          <w:szCs w:val="18"/>
        </w:rPr>
        <w:t>. 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bookmarkStart w:id="3" w:name="_ftnref7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"ftn7"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[7]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3"/>
      <w:r>
        <w:rPr>
          <w:rFonts w:ascii="Tahoma" w:hAnsi="Tahoma" w:cs="Tahoma"/>
          <w:color w:val="333333"/>
          <w:sz w:val="18"/>
          <w:szCs w:val="18"/>
        </w:rPr>
        <w:t>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bookmarkStart w:id="4" w:name="_ftnref8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"ftn8"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[8]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4"/>
      <w:r>
        <w:rPr>
          <w:rFonts w:ascii="Tahoma" w:hAnsi="Tahoma" w:cs="Tahoma"/>
          <w:color w:val="333333"/>
          <w:sz w:val="18"/>
          <w:szCs w:val="18"/>
        </w:rPr>
        <w:t>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</w:t>
      </w:r>
      <w:r>
        <w:rPr>
          <w:rFonts w:ascii="Tahoma" w:hAnsi="Tahoma" w:cs="Tahoma"/>
          <w:color w:val="333333"/>
          <w:sz w:val="18"/>
          <w:szCs w:val="18"/>
        </w:rPr>
        <w:lastRenderedPageBreak/>
        <w:t>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bookmarkStart w:id="5" w:name="_ftnref9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"ftn9"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[9]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5"/>
      <w:r>
        <w:rPr>
          <w:rFonts w:ascii="Tahoma" w:hAnsi="Tahoma" w:cs="Tahoma"/>
          <w:color w:val="333333"/>
          <w:sz w:val="18"/>
          <w:szCs w:val="18"/>
        </w:rPr>
        <w:t>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24. 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Материально-технические условия реализации основной образовательной программы основного общего образования должны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соблюдение: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требований к санитарно-бытовым условиям (оборудование гардеробов, санузлов, мест личной гигиены);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требований к социально-бытовым условиям (оборудование в учебных кабинетах и ,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строительных норм и правил;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требований пожарной и электробезопасности;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требований охраны здоровья обучающихся и охраны труда работников образовательных учреждений;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требований к транспортному обслуживанию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своевременных сроков и необходимых объемов текущего и капитального ремонта;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лингафонные кабинеты, обеспечивающие изучение иностранных языков;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помещения медицинского назначения;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гардеробы, санузлы, места личной гигиены;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участок (территорию) с необходимым набором оборудованных зон;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мебель, офисное оснащение и хозяйственный инвентарь.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Материально-техническое оснащение образовательного процесса должно обеспечивать возможность: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планирования учебного процесса, фиксации его динамики, промежуточных и итоговых результатов;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выпуска школьных печатных изданий, работы школьного телевидения,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организации качественного горячего питания, медицинского обслуживания и отдыха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Все указанные виды деятельности должны быть обеспечены расходными материалами.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25. 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Психолого-педагогические условия реализации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должны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</w:t>
      </w:r>
      <w:r>
        <w:rPr>
          <w:rFonts w:ascii="Tahoma" w:hAnsi="Tahoma" w:cs="Tahoma"/>
          <w:color w:val="333333"/>
          <w:sz w:val="18"/>
          <w:szCs w:val="18"/>
        </w:rPr>
        <w:lastRenderedPageBreak/>
        <w:t>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26.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Информационно-методические условия реализации основной образовательной программы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обеспечиваться современной информационно-образовательной средой.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Информационно-образовательная среда образовательного учреждения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Информационно-образовательная среда образовательного учреждения должна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информационно-методическую поддержку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планирование образовательного процесса и его ресурсного обеспечения;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мониторинг и фиксацию хода и результатов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мониторинг здоровья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современные процедуры создания, поиска, сбора, анализа, обработки, хранения и представления информации;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дистанционное взаимодействие всех участников образовательного процесса (обучающихся, их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Учебно-методическое и информационное обеспечение реализации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B2422C" w:rsidRDefault="00B2422C" w:rsidP="00B2422C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154.35pt;height:.75pt" o:hrpct="330" o:hrstd="t" o:hrnoshade="t" o:hr="t" fillcolor="#333" stroked="f"/>
        </w:pic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1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2</w:t>
      </w:r>
      <w:r>
        <w:rPr>
          <w:rFonts w:ascii="Tahoma" w:hAnsi="Tahoma" w:cs="Tahoma"/>
          <w:color w:val="333333"/>
          <w:sz w:val="18"/>
          <w:szCs w:val="18"/>
        </w:rPr>
        <w:t> 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3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Данная программа разрабатывается при наличии в образовательном учреждении детей с ограниченными возможностями здоровья.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4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Законодательство Российской Федерации в области образования включает Конституцию Российской Федерации, Закон Российской Федерации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5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6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7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 № 43, ст. 5084; № 52 (ч.1), ст. 6236)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lastRenderedPageBreak/>
        <w:t>8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9 статьи 41 Закона Российской Федерации «Об образовании» (Со</w:t>
      </w:r>
      <w:r>
        <w:rPr>
          <w:rFonts w:ascii="Tahoma" w:hAnsi="Tahoma" w:cs="Tahoma"/>
          <w:color w:val="333333"/>
          <w:sz w:val="18"/>
          <w:szCs w:val="18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9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4 статьи 41 Закона Российской Федерации «Об образовании» (Со</w:t>
      </w:r>
      <w:r>
        <w:rPr>
          <w:rFonts w:ascii="Tahoma" w:hAnsi="Tahoma" w:cs="Tahoma"/>
          <w:color w:val="333333"/>
          <w:sz w:val="18"/>
          <w:szCs w:val="18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AB41CA" w:rsidRPr="00B2422C" w:rsidRDefault="00AB41CA" w:rsidP="00B2422C">
      <w:bookmarkStart w:id="6" w:name="_GoBack"/>
      <w:bookmarkEnd w:id="6"/>
    </w:p>
    <w:sectPr w:rsidR="00AB41CA" w:rsidRPr="00B2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74"/>
    <w:rsid w:val="00871574"/>
    <w:rsid w:val="00AB41CA"/>
    <w:rsid w:val="00B2422C"/>
    <w:rsid w:val="00E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C3290-D406-4379-AE3D-28A00C8C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5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5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E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5E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5E74"/>
  </w:style>
  <w:style w:type="character" w:styleId="a4">
    <w:name w:val="Strong"/>
    <w:basedOn w:val="a0"/>
    <w:uiPriority w:val="22"/>
    <w:qFormat/>
    <w:rsid w:val="00EB5E74"/>
    <w:rPr>
      <w:b/>
      <w:bCs/>
    </w:rPr>
  </w:style>
  <w:style w:type="character" w:styleId="a5">
    <w:name w:val="Hyperlink"/>
    <w:basedOn w:val="a0"/>
    <w:uiPriority w:val="99"/>
    <w:semiHidden/>
    <w:unhideWhenUsed/>
    <w:rsid w:val="00EB5E7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B5E74"/>
    <w:rPr>
      <w:color w:val="800080"/>
      <w:u w:val="single"/>
    </w:rPr>
  </w:style>
  <w:style w:type="character" w:styleId="a7">
    <w:name w:val="Emphasis"/>
    <w:basedOn w:val="a0"/>
    <w:uiPriority w:val="20"/>
    <w:qFormat/>
    <w:rsid w:val="00EB5E74"/>
    <w:rPr>
      <w:i/>
      <w:iCs/>
    </w:rPr>
  </w:style>
  <w:style w:type="character" w:customStyle="1" w:styleId="mceitemanchor">
    <w:name w:val="mceitemanchor"/>
    <w:basedOn w:val="a0"/>
    <w:rsid w:val="00EB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35</Pages>
  <Words>16628</Words>
  <Characters>94786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Ковшилло</dc:creator>
  <cp:keywords/>
  <dc:description/>
  <cp:lastModifiedBy>Яна Ковшилло</cp:lastModifiedBy>
  <cp:revision>3</cp:revision>
  <dcterms:created xsi:type="dcterms:W3CDTF">2016-09-09T10:15:00Z</dcterms:created>
  <dcterms:modified xsi:type="dcterms:W3CDTF">2016-09-12T06:55:00Z</dcterms:modified>
</cp:coreProperties>
</file>